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VOfZW40PgDm5pwox0/nm9/==&#10;" textCheckSum="" ver="1">
  <a:bounds l="1950" t="-393" r="11280" b="1167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23" name="Cuadro de texto 2"/>
        <wps:cNvSpPr txBox="1">
          <a:spLocks noChangeArrowheads="1"/>
        </wps:cNvSpPr>
        <wps:spPr bwMode="auto">
          <a:xfrm>
            <a:off x="0" y="0"/>
            <a:ext cx="5924550" cy="990600"/>
          </a:xfrm>
          <a:prstGeom prst="rect">
            <a:avLst/>
          </a:prstGeom>
          <a:noFill/>
          <a:ln w="9525">
            <a:noFill/>
            <a:miter lim="800000"/>
            <a:headEnd/>
            <a:tailEnd/>
          </a:ln>
        </wps:spPr>
        <wps:txbx/>
        <wps:bodyPr rot="0" vert="horz" wrap="square" lIns="91440" tIns="45720" rIns="91440" bIns="45720" anchor="t" anchorCtr="0">
          <a:noAutofit/>
        </wps:bodyPr>
      </wps:wsp>
    </a:graphicData>
  </a:graphic>
</wp:e2oholder>
</file>